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2B" w:rsidRDefault="00D0562B" w:rsidP="00D0562B">
      <w:pPr>
        <w:ind w:left="5245"/>
        <w:rPr>
          <w:rFonts w:ascii="Times New Roman" w:hAnsi="Times New Roman" w:cs="Times New Roman"/>
          <w:sz w:val="28"/>
          <w:szCs w:val="28"/>
        </w:rPr>
      </w:pPr>
      <w:r>
        <w:rPr>
          <w:rFonts w:ascii="Times New Roman" w:hAnsi="Times New Roman" w:cs="Times New Roman"/>
          <w:sz w:val="28"/>
          <w:szCs w:val="28"/>
        </w:rPr>
        <w:t xml:space="preserve">Приложение № </w:t>
      </w:r>
      <w:r w:rsidR="0075613C">
        <w:rPr>
          <w:rFonts w:ascii="Times New Roman" w:hAnsi="Times New Roman" w:cs="Times New Roman"/>
          <w:sz w:val="28"/>
          <w:szCs w:val="28"/>
        </w:rPr>
        <w:t>6</w:t>
      </w:r>
    </w:p>
    <w:p w:rsidR="00D0562B" w:rsidRDefault="00D0562B" w:rsidP="00D0562B">
      <w:pPr>
        <w:ind w:left="5245"/>
        <w:rPr>
          <w:rFonts w:ascii="Times New Roman" w:hAnsi="Times New Roman" w:cs="Times New Roman"/>
          <w:sz w:val="28"/>
          <w:szCs w:val="28"/>
        </w:rPr>
      </w:pPr>
      <w:r>
        <w:rPr>
          <w:rFonts w:ascii="Times New Roman" w:hAnsi="Times New Roman" w:cs="Times New Roman"/>
          <w:sz w:val="28"/>
          <w:szCs w:val="28"/>
        </w:rPr>
        <w:t xml:space="preserve">Приложение № </w:t>
      </w:r>
      <w:r w:rsidR="0075613C">
        <w:rPr>
          <w:rFonts w:ascii="Times New Roman" w:hAnsi="Times New Roman" w:cs="Times New Roman"/>
          <w:sz w:val="28"/>
          <w:szCs w:val="28"/>
        </w:rPr>
        <w:t>6</w:t>
      </w:r>
      <w:r>
        <w:rPr>
          <w:rFonts w:ascii="Times New Roman" w:hAnsi="Times New Roman" w:cs="Times New Roman"/>
          <w:sz w:val="28"/>
          <w:szCs w:val="28"/>
        </w:rPr>
        <w:t xml:space="preserve"> </w:t>
      </w:r>
    </w:p>
    <w:p w:rsidR="00D0562B" w:rsidRDefault="00D0562B" w:rsidP="00D0562B">
      <w:pPr>
        <w:ind w:left="5245"/>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D0562B" w:rsidRDefault="00D0562B" w:rsidP="00D0562B">
      <w:pPr>
        <w:autoSpaceDE w:val="0"/>
        <w:autoSpaceDN w:val="0"/>
        <w:adjustRightInd w:val="0"/>
        <w:spacing w:after="0" w:line="240" w:lineRule="auto"/>
        <w:jc w:val="right"/>
        <w:rPr>
          <w:rFonts w:ascii="Times New Roman" w:hAnsi="Times New Roman" w:cs="Times New Roman"/>
          <w:sz w:val="28"/>
          <w:szCs w:val="28"/>
        </w:rPr>
      </w:pPr>
    </w:p>
    <w:p w:rsidR="00D0562B" w:rsidRDefault="00D0562B" w:rsidP="00D0562B">
      <w:pPr>
        <w:autoSpaceDE w:val="0"/>
        <w:autoSpaceDN w:val="0"/>
        <w:adjustRightInd w:val="0"/>
        <w:spacing w:after="0" w:line="240" w:lineRule="auto"/>
        <w:jc w:val="center"/>
        <w:rPr>
          <w:rFonts w:ascii="Times New Roman" w:hAnsi="Times New Roman" w:cs="Times New Roman"/>
          <w:bCs/>
          <w:sz w:val="28"/>
          <w:szCs w:val="28"/>
        </w:rPr>
      </w:pPr>
    </w:p>
    <w:p w:rsidR="00D0562B" w:rsidRDefault="00D0562B" w:rsidP="00D0562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ИЗМЕНЕНИЯ</w:t>
      </w:r>
    </w:p>
    <w:p w:rsidR="00D0562B" w:rsidRDefault="00D0562B" w:rsidP="00D0562B">
      <w:pPr>
        <w:autoSpaceDE w:val="0"/>
        <w:autoSpaceDN w:val="0"/>
        <w:adjustRightInd w:val="0"/>
        <w:spacing w:after="48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Поряд</w:t>
      </w:r>
      <w:r w:rsidR="00D1141E">
        <w:rPr>
          <w:rFonts w:ascii="Times New Roman" w:hAnsi="Times New Roman" w:cs="Times New Roman"/>
          <w:b/>
          <w:bCs/>
          <w:sz w:val="28"/>
          <w:szCs w:val="28"/>
        </w:rPr>
        <w:t>ке</w:t>
      </w:r>
      <w:r>
        <w:rPr>
          <w:rFonts w:ascii="Times New Roman" w:hAnsi="Times New Roman" w:cs="Times New Roman"/>
          <w:b/>
          <w:bCs/>
          <w:sz w:val="28"/>
          <w:szCs w:val="28"/>
        </w:rPr>
        <w:t xml:space="preserve"> предоставления и распределения субсидий местным бюджетам из областного бюджета на реализацию мероприятий </w:t>
      </w:r>
      <w:r w:rsidR="0075613C">
        <w:rPr>
          <w:rFonts w:ascii="Times New Roman" w:hAnsi="Times New Roman" w:cs="Times New Roman"/>
          <w:b/>
          <w:bCs/>
          <w:sz w:val="28"/>
          <w:szCs w:val="28"/>
        </w:rPr>
        <w:br/>
      </w:r>
      <w:r>
        <w:rPr>
          <w:rFonts w:ascii="Times New Roman" w:hAnsi="Times New Roman" w:cs="Times New Roman"/>
          <w:b/>
          <w:bCs/>
          <w:sz w:val="28"/>
          <w:szCs w:val="28"/>
        </w:rPr>
        <w:t xml:space="preserve">по </w:t>
      </w:r>
      <w:r w:rsidR="0075613C">
        <w:rPr>
          <w:rFonts w:ascii="Times New Roman" w:hAnsi="Times New Roman" w:cs="Times New Roman"/>
          <w:b/>
          <w:bCs/>
          <w:sz w:val="28"/>
          <w:szCs w:val="28"/>
        </w:rPr>
        <w:t>стимулированию программ развития жилищного строительства</w:t>
      </w:r>
      <w:r>
        <w:rPr>
          <w:rFonts w:ascii="Times New Roman" w:hAnsi="Times New Roman" w:cs="Times New Roman"/>
          <w:b/>
          <w:bCs/>
          <w:sz w:val="28"/>
          <w:szCs w:val="28"/>
        </w:rPr>
        <w:t xml:space="preserve">  </w:t>
      </w:r>
    </w:p>
    <w:p w:rsidR="0075613C" w:rsidRPr="0075613C" w:rsidRDefault="0075613C" w:rsidP="00E408AD">
      <w:pPr>
        <w:pStyle w:val="a3"/>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0D28AD">
        <w:rPr>
          <w:rFonts w:ascii="Times New Roman" w:hAnsi="Times New Roman"/>
          <w:sz w:val="28"/>
          <w:szCs w:val="28"/>
        </w:rPr>
        <w:t>В пункте 3 слова «министерством строительства, энергетики</w:t>
      </w:r>
      <w:r>
        <w:rPr>
          <w:rFonts w:ascii="Times New Roman" w:hAnsi="Times New Roman"/>
          <w:sz w:val="28"/>
          <w:szCs w:val="28"/>
        </w:rPr>
        <w:t xml:space="preserve"> </w:t>
      </w:r>
      <w:r>
        <w:rPr>
          <w:rFonts w:ascii="Times New Roman" w:hAnsi="Times New Roman"/>
          <w:sz w:val="28"/>
          <w:szCs w:val="28"/>
        </w:rPr>
        <w:br/>
      </w:r>
      <w:r w:rsidRPr="0075613C">
        <w:rPr>
          <w:rFonts w:ascii="Times New Roman" w:hAnsi="Times New Roman"/>
          <w:sz w:val="28"/>
          <w:szCs w:val="28"/>
        </w:rPr>
        <w:t xml:space="preserve">и жилищно-коммунального хозяйства Кировской области» заменить словами «министерством строительства Кировской области». </w:t>
      </w:r>
    </w:p>
    <w:p w:rsidR="006A3B89" w:rsidRDefault="006A3B89" w:rsidP="006A3B89">
      <w:pPr>
        <w:pStyle w:val="a3"/>
        <w:numPr>
          <w:ilvl w:val="0"/>
          <w:numId w:val="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 пункте 5:</w:t>
      </w:r>
    </w:p>
    <w:p w:rsidR="004704BB" w:rsidRPr="004704BB" w:rsidRDefault="006A3B89" w:rsidP="004704BB">
      <w:pPr>
        <w:pStyle w:val="a3"/>
        <w:numPr>
          <w:ilvl w:val="1"/>
          <w:numId w:val="2"/>
        </w:numPr>
        <w:autoSpaceDE w:val="0"/>
        <w:autoSpaceDN w:val="0"/>
        <w:adjustRightInd w:val="0"/>
        <w:spacing w:after="0" w:line="360" w:lineRule="auto"/>
        <w:ind w:left="0" w:firstLine="709"/>
        <w:jc w:val="both"/>
        <w:rPr>
          <w:rFonts w:ascii="Times New Roman" w:hAnsi="Times New Roman"/>
          <w:sz w:val="28"/>
          <w:szCs w:val="28"/>
        </w:rPr>
      </w:pPr>
      <w:r w:rsidRPr="004704BB">
        <w:rPr>
          <w:rFonts w:ascii="Times New Roman" w:hAnsi="Times New Roman"/>
          <w:sz w:val="28"/>
          <w:szCs w:val="28"/>
        </w:rPr>
        <w:t xml:space="preserve">Абзац </w:t>
      </w:r>
      <w:r w:rsidR="004704BB" w:rsidRPr="004704BB">
        <w:rPr>
          <w:rFonts w:ascii="Times New Roman" w:hAnsi="Times New Roman"/>
          <w:sz w:val="28"/>
          <w:szCs w:val="28"/>
        </w:rPr>
        <w:t>«У – уровень софинансирования Кировской областью объема расходного обязательства i-го муниципального образования для строительства (реконструкции) объектов, равный:» изложить в следующей редакции:</w:t>
      </w:r>
    </w:p>
    <w:p w:rsidR="004704BB" w:rsidRDefault="006A3B89" w:rsidP="004704B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 уровень софинансирования Кировской областью объема расходного обязательства i-го муниципального образования составляет 99%, за исключением </w:t>
      </w:r>
      <w:r w:rsidRPr="00FE0825">
        <w:rPr>
          <w:rFonts w:ascii="Times New Roman" w:hAnsi="Times New Roman" w:cs="Times New Roman"/>
          <w:sz w:val="28"/>
          <w:szCs w:val="28"/>
        </w:rPr>
        <w:t xml:space="preserve">расходного обязательства муниципального образования </w:t>
      </w:r>
      <w:r>
        <w:rPr>
          <w:rFonts w:ascii="Times New Roman" w:hAnsi="Times New Roman" w:cs="Times New Roman"/>
          <w:sz w:val="28"/>
          <w:szCs w:val="28"/>
        </w:rPr>
        <w:br/>
      </w:r>
      <w:r w:rsidRPr="00FE0825">
        <w:rPr>
          <w:rFonts w:ascii="Times New Roman" w:hAnsi="Times New Roman" w:cs="Times New Roman"/>
          <w:sz w:val="28"/>
          <w:szCs w:val="28"/>
        </w:rPr>
        <w:t xml:space="preserve">по осуществлению дорожной деятельности в отношении автомобильных дорог местного значения, софинансирование которого осуществляется </w:t>
      </w:r>
      <w:r>
        <w:rPr>
          <w:rFonts w:ascii="Times New Roman" w:hAnsi="Times New Roman" w:cs="Times New Roman"/>
          <w:sz w:val="28"/>
          <w:szCs w:val="28"/>
        </w:rPr>
        <w:br/>
      </w:r>
      <w:r w:rsidRPr="00FE0825">
        <w:rPr>
          <w:rFonts w:ascii="Times New Roman" w:hAnsi="Times New Roman" w:cs="Times New Roman"/>
          <w:sz w:val="28"/>
          <w:szCs w:val="28"/>
        </w:rPr>
        <w:t>за счет бюджетных ассигнований дорожного фонда Кировской области</w:t>
      </w:r>
      <w:r w:rsidR="00C161A2">
        <w:rPr>
          <w:rFonts w:ascii="Times New Roman" w:hAnsi="Times New Roman" w:cs="Times New Roman"/>
          <w:sz w:val="28"/>
          <w:szCs w:val="28"/>
        </w:rPr>
        <w:t xml:space="preserve"> </w:t>
      </w:r>
      <w:r w:rsidR="00C161A2">
        <w:rPr>
          <w:rFonts w:ascii="Times New Roman" w:hAnsi="Times New Roman" w:cs="Times New Roman"/>
          <w:sz w:val="28"/>
          <w:szCs w:val="28"/>
        </w:rPr>
        <w:br/>
        <w:t>и составляет</w:t>
      </w:r>
      <w:r>
        <w:rPr>
          <w:rFonts w:ascii="Times New Roman" w:hAnsi="Times New Roman" w:cs="Times New Roman"/>
          <w:sz w:val="28"/>
          <w:szCs w:val="28"/>
        </w:rPr>
        <w:t xml:space="preserve"> 99,9%».</w:t>
      </w:r>
    </w:p>
    <w:p w:rsidR="004704BB" w:rsidRPr="004704BB" w:rsidRDefault="00E34DED" w:rsidP="004704BB">
      <w:pPr>
        <w:pStyle w:val="a3"/>
        <w:numPr>
          <w:ilvl w:val="1"/>
          <w:numId w:val="2"/>
        </w:numPr>
        <w:autoSpaceDE w:val="0"/>
        <w:autoSpaceDN w:val="0"/>
        <w:adjustRightInd w:val="0"/>
        <w:spacing w:after="0" w:line="360" w:lineRule="auto"/>
        <w:ind w:left="0" w:firstLine="709"/>
        <w:jc w:val="both"/>
        <w:rPr>
          <w:rFonts w:ascii="Times New Roman" w:hAnsi="Times New Roman"/>
          <w:sz w:val="28"/>
          <w:szCs w:val="28"/>
        </w:rPr>
      </w:pPr>
      <w:r w:rsidRPr="004704BB">
        <w:rPr>
          <w:rFonts w:ascii="Times New Roman" w:hAnsi="Times New Roman"/>
          <w:sz w:val="28"/>
          <w:szCs w:val="28"/>
        </w:rPr>
        <w:t>Абзацы</w:t>
      </w:r>
      <w:r w:rsidR="004704BB" w:rsidRPr="004704BB">
        <w:rPr>
          <w:rFonts w:ascii="Times New Roman" w:hAnsi="Times New Roman"/>
          <w:sz w:val="28"/>
          <w:szCs w:val="28"/>
        </w:rPr>
        <w:t xml:space="preserve"> «95% – для муниципальных образований, у которых уровень расчетной бюджетной обеспеченности составляет более 1 (в случае отсутствия софинансирования из федерального бюджета),», «99% – для муниципальных образований, у которых уровень расчетной бюджетной обеспеченности составляет менее 1 (в случае отсутствия софинансирования из федерального бюджета)» исключить.</w:t>
      </w:r>
    </w:p>
    <w:p w:rsidR="006A3B89" w:rsidRPr="005C107B" w:rsidRDefault="005C107B" w:rsidP="004704BB">
      <w:pPr>
        <w:autoSpaceDE w:val="0"/>
        <w:autoSpaceDN w:val="0"/>
        <w:adjustRightInd w:val="0"/>
        <w:spacing w:after="0" w:line="360" w:lineRule="auto"/>
        <w:ind w:firstLine="709"/>
        <w:jc w:val="both"/>
        <w:rPr>
          <w:rFonts w:ascii="Times New Roman" w:hAnsi="Times New Roman"/>
          <w:sz w:val="28"/>
          <w:szCs w:val="28"/>
        </w:rPr>
      </w:pPr>
      <w:r w:rsidRPr="005C107B">
        <w:rPr>
          <w:rFonts w:ascii="Times New Roman" w:hAnsi="Times New Roman"/>
          <w:sz w:val="28"/>
          <w:szCs w:val="28"/>
        </w:rPr>
        <w:lastRenderedPageBreak/>
        <w:t>3. Пункт</w:t>
      </w:r>
      <w:r w:rsidR="006A3B89" w:rsidRPr="005C107B">
        <w:rPr>
          <w:rFonts w:ascii="Times New Roman" w:hAnsi="Times New Roman"/>
          <w:sz w:val="28"/>
          <w:szCs w:val="28"/>
        </w:rPr>
        <w:t xml:space="preserve"> 6</w:t>
      </w:r>
      <w:r w:rsidRPr="005C107B">
        <w:rPr>
          <w:rFonts w:ascii="Times New Roman" w:hAnsi="Times New Roman"/>
          <w:sz w:val="28"/>
          <w:szCs w:val="28"/>
        </w:rPr>
        <w:t xml:space="preserve"> изложить в следующей редакции</w:t>
      </w:r>
      <w:r w:rsidR="006A3B89" w:rsidRPr="005C107B">
        <w:rPr>
          <w:rFonts w:ascii="Times New Roman" w:hAnsi="Times New Roman"/>
          <w:sz w:val="28"/>
          <w:szCs w:val="28"/>
        </w:rPr>
        <w:t>:</w:t>
      </w:r>
    </w:p>
    <w:p w:rsidR="005C107B" w:rsidRDefault="005C107B" w:rsidP="005C107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5C107B">
        <w:rPr>
          <w:rFonts w:ascii="Times New Roman" w:hAnsi="Times New Roman" w:cs="Times New Roman"/>
          <w:sz w:val="28"/>
          <w:szCs w:val="28"/>
        </w:rPr>
        <w:t>Субсидии предоставляются муниципальному образованию при соблюдении следующих условий:</w:t>
      </w:r>
    </w:p>
    <w:p w:rsidR="005C107B" w:rsidRDefault="005C107B" w:rsidP="005C107B">
      <w:pPr>
        <w:autoSpaceDE w:val="0"/>
        <w:autoSpaceDN w:val="0"/>
        <w:adjustRightInd w:val="0"/>
        <w:spacing w:after="0" w:line="360" w:lineRule="auto"/>
        <w:ind w:firstLine="709"/>
        <w:jc w:val="both"/>
        <w:rPr>
          <w:rFonts w:ascii="Times New Roman" w:hAnsi="Times New Roman" w:cs="Times New Roman"/>
          <w:sz w:val="28"/>
          <w:szCs w:val="28"/>
        </w:rPr>
      </w:pPr>
      <w:r w:rsidRPr="005C107B">
        <w:rPr>
          <w:rFonts w:ascii="Times New Roman" w:hAnsi="Times New Roman" w:cs="Times New Roman"/>
          <w:sz w:val="28"/>
          <w:szCs w:val="28"/>
        </w:rPr>
        <w:t>наличие утвержденной муниципальной программы (подпрограммы), предусматривающей перечень мероприятий, в целях софинансирования которых предоставля</w:t>
      </w:r>
      <w:r w:rsidR="004704BB">
        <w:rPr>
          <w:rFonts w:ascii="Times New Roman" w:hAnsi="Times New Roman" w:cs="Times New Roman"/>
          <w:sz w:val="28"/>
          <w:szCs w:val="28"/>
        </w:rPr>
        <w:t>ются субсидии</w:t>
      </w:r>
      <w:r w:rsidRPr="005C107B">
        <w:rPr>
          <w:rFonts w:ascii="Times New Roman" w:hAnsi="Times New Roman" w:cs="Times New Roman"/>
          <w:sz w:val="28"/>
          <w:szCs w:val="28"/>
        </w:rPr>
        <w:t>;</w:t>
      </w:r>
    </w:p>
    <w:p w:rsidR="005C107B" w:rsidRDefault="005C107B" w:rsidP="005C107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предоставляются субсидии, финансовое обеспечение которых осуществляется за счет средств областного бюджета;</w:t>
      </w:r>
    </w:p>
    <w:p w:rsidR="005C107B" w:rsidRDefault="005C107B" w:rsidP="005C107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между министерством и администрацией муниципального образования соглашения на реализацию мероприятий по стимулированию программ развития жилищного строительства (далее – соглашение) с использованием государственной интегрированной информационной системы управления общественными финансами «Электронный бюджет» согласно типовой форме, установленной Министерством финансов Российской Федерации, в случае, если на софинансирование расходных обязательств предоставляются средства федерального бюджета, и в программном комплексе «Бюджет-СМАРТ», являющемся составной частью государственной информационной системы управления бюджетным процессом Кировской области, в соответствии с типовой формой соглашения, утвержденной министерством финансов Кировской области, в случае, если источником финансирования являются средства областного бюджета; </w:t>
      </w:r>
    </w:p>
    <w:p w:rsidR="005C107B" w:rsidRDefault="005C107B" w:rsidP="005C107B">
      <w:pPr>
        <w:autoSpaceDE w:val="0"/>
        <w:autoSpaceDN w:val="0"/>
        <w:adjustRightInd w:val="0"/>
        <w:spacing w:after="0" w:line="360" w:lineRule="auto"/>
        <w:ind w:firstLine="709"/>
        <w:jc w:val="both"/>
        <w:rPr>
          <w:rFonts w:ascii="Times New Roman" w:hAnsi="Times New Roman" w:cs="Times New Roman"/>
          <w:sz w:val="28"/>
          <w:szCs w:val="28"/>
        </w:rPr>
      </w:pPr>
      <w:r w:rsidRPr="00C555A0">
        <w:rPr>
          <w:rFonts w:ascii="Times New Roman" w:hAnsi="Times New Roman" w:cs="Times New Roman"/>
          <w:sz w:val="28"/>
          <w:szCs w:val="28"/>
        </w:rPr>
        <w:t xml:space="preserve">централизация закупок, финансовое обеспечение которых осуществляется за счет субсидий, в соответствии с частью 7 статьи 26 Федерального закона от 05.04.2013 </w:t>
      </w:r>
      <w:r>
        <w:rPr>
          <w:rFonts w:ascii="Times New Roman" w:hAnsi="Times New Roman" w:cs="Times New Roman"/>
          <w:sz w:val="28"/>
          <w:szCs w:val="28"/>
        </w:rPr>
        <w:t>№</w:t>
      </w:r>
      <w:r w:rsidRPr="00C555A0">
        <w:rPr>
          <w:rFonts w:ascii="Times New Roman" w:hAnsi="Times New Roman" w:cs="Times New Roman"/>
          <w:sz w:val="28"/>
          <w:szCs w:val="28"/>
        </w:rPr>
        <w:t xml:space="preserve"> 44-ФЗ </w:t>
      </w:r>
      <w:r>
        <w:rPr>
          <w:rFonts w:ascii="Times New Roman" w:hAnsi="Times New Roman" w:cs="Times New Roman"/>
          <w:sz w:val="28"/>
          <w:szCs w:val="28"/>
        </w:rPr>
        <w:t>«</w:t>
      </w:r>
      <w:r w:rsidRPr="00C555A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4704BB">
        <w:rPr>
          <w:rFonts w:ascii="Times New Roman" w:hAnsi="Times New Roman" w:cs="Times New Roman"/>
          <w:sz w:val="28"/>
          <w:szCs w:val="28"/>
        </w:rPr>
        <w:t>»</w:t>
      </w:r>
      <w:r>
        <w:rPr>
          <w:rFonts w:ascii="Times New Roman" w:hAnsi="Times New Roman" w:cs="Times New Roman"/>
          <w:sz w:val="28"/>
          <w:szCs w:val="28"/>
        </w:rPr>
        <w:t xml:space="preserve">. Данное условие не распространяется на субсидии, </w:t>
      </w:r>
      <w:r>
        <w:rPr>
          <w:rFonts w:ascii="Times New Roman" w:hAnsi="Times New Roman" w:cs="Times New Roman"/>
          <w:sz w:val="28"/>
          <w:szCs w:val="28"/>
        </w:rPr>
        <w:lastRenderedPageBreak/>
        <w:t>предоставляемые на софинансирование муниципальных контрактов (контрактов, договоров):</w:t>
      </w:r>
    </w:p>
    <w:p w:rsidR="005C107B" w:rsidRDefault="005C107B" w:rsidP="005C107B">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color w:val="000000"/>
          <w:sz w:val="28"/>
          <w:szCs w:val="28"/>
        </w:rPr>
        <w:t xml:space="preserve">заключаемых на основании </w:t>
      </w:r>
      <w:hyperlink r:id="rId7" w:history="1">
        <w:r w:rsidRPr="00CE3973">
          <w:rPr>
            <w:rFonts w:ascii="Times New Roman" w:hAnsi="Times New Roman"/>
            <w:sz w:val="28"/>
            <w:szCs w:val="28"/>
          </w:rPr>
          <w:t>части 1 статьи 93</w:t>
        </w:r>
      </w:hyperlink>
      <w:r>
        <w:rPr>
          <w:rFonts w:ascii="Times New Roman" w:hAnsi="Times New Roman"/>
          <w:sz w:val="28"/>
          <w:szCs w:val="28"/>
        </w:rPr>
        <w:t xml:space="preserve"> Федерального закона </w:t>
      </w:r>
      <w:r>
        <w:rPr>
          <w:rFonts w:ascii="Times New Roman" w:hAnsi="Times New Roman"/>
          <w:sz w:val="28"/>
          <w:szCs w:val="28"/>
        </w:rPr>
        <w:br/>
        <w:t>от 05.04.2013 № 44-ФЗ «О контрактной системе в сфере закупок товаров, работ, услуг для обеспечения государственных и муниципальных нужд</w:t>
      </w:r>
      <w:r w:rsidR="004704BB">
        <w:rPr>
          <w:rFonts w:ascii="Times New Roman" w:hAnsi="Times New Roman"/>
          <w:sz w:val="28"/>
          <w:szCs w:val="28"/>
        </w:rPr>
        <w:t>»</w:t>
      </w:r>
      <w:r>
        <w:rPr>
          <w:rFonts w:ascii="Times New Roman" w:hAnsi="Times New Roman"/>
          <w:sz w:val="28"/>
          <w:szCs w:val="28"/>
        </w:rPr>
        <w:t xml:space="preserve">, </w:t>
      </w:r>
    </w:p>
    <w:p w:rsidR="005C107B" w:rsidRDefault="005C107B" w:rsidP="005C107B">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1249D6">
        <w:rPr>
          <w:rFonts w:ascii="Times New Roman" w:hAnsi="Times New Roman"/>
          <w:sz w:val="28"/>
          <w:szCs w:val="28"/>
        </w:rPr>
        <w:t xml:space="preserve">аключаемых в случаях, </w:t>
      </w:r>
      <w:r w:rsidRPr="005B5462">
        <w:rPr>
          <w:rFonts w:ascii="Times New Roman" w:hAnsi="Times New Roman"/>
          <w:sz w:val="28"/>
          <w:szCs w:val="28"/>
        </w:rPr>
        <w:t xml:space="preserve">установленных </w:t>
      </w:r>
      <w:hyperlink r:id="rId8" w:history="1">
        <w:r w:rsidRPr="005B5462">
          <w:rPr>
            <w:rFonts w:ascii="Times New Roman" w:hAnsi="Times New Roman"/>
            <w:sz w:val="28"/>
            <w:szCs w:val="28"/>
          </w:rPr>
          <w:t>частями 1, 2 статьи 15</w:t>
        </w:r>
      </w:hyperlink>
      <w:r w:rsidRPr="00211106">
        <w:rPr>
          <w:rFonts w:ascii="Times New Roman" w:hAnsi="Times New Roman"/>
          <w:sz w:val="28"/>
          <w:szCs w:val="28"/>
        </w:rPr>
        <w:t xml:space="preserve"> Федерального закона от 08.03.2022 </w:t>
      </w:r>
      <w:r>
        <w:rPr>
          <w:rFonts w:ascii="Times New Roman" w:hAnsi="Times New Roman"/>
          <w:sz w:val="28"/>
          <w:szCs w:val="28"/>
        </w:rPr>
        <w:t xml:space="preserve">№ 46-ФЗ «О </w:t>
      </w:r>
      <w:r w:rsidRPr="00211106">
        <w:rPr>
          <w:rFonts w:ascii="Times New Roman" w:hAnsi="Times New Roman"/>
          <w:sz w:val="28"/>
          <w:szCs w:val="28"/>
        </w:rPr>
        <w:t xml:space="preserve">внесении изменений </w:t>
      </w:r>
      <w:r>
        <w:rPr>
          <w:rFonts w:ascii="Times New Roman" w:hAnsi="Times New Roman"/>
          <w:sz w:val="28"/>
          <w:szCs w:val="28"/>
        </w:rPr>
        <w:br/>
      </w:r>
      <w:r w:rsidRPr="00211106">
        <w:rPr>
          <w:rFonts w:ascii="Times New Roman" w:hAnsi="Times New Roman"/>
          <w:sz w:val="28"/>
          <w:szCs w:val="28"/>
        </w:rPr>
        <w:t>в отдельные законодательн</w:t>
      </w:r>
      <w:r>
        <w:rPr>
          <w:rFonts w:ascii="Times New Roman" w:hAnsi="Times New Roman"/>
          <w:sz w:val="28"/>
          <w:szCs w:val="28"/>
        </w:rPr>
        <w:t>ые акты Российской Федерации»;</w:t>
      </w:r>
    </w:p>
    <w:p w:rsidR="005C107B" w:rsidRDefault="005C107B" w:rsidP="005C107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непревышение в муниципальных контрактах (контрактах, договорах) на реконструкцию и капитальное строительство, финансовое обеспечение которых полностью или частично осуществляется за счет субсидий, имеющих целевое назначение, размера авансовых </w:t>
      </w:r>
      <w:r w:rsidR="00E138A2">
        <w:rPr>
          <w:rFonts w:ascii="Times New Roman" w:hAnsi="Times New Roman" w:cs="Times New Roman"/>
          <w:sz w:val="28"/>
          <w:szCs w:val="28"/>
        </w:rPr>
        <w:t>платежей, составляющего до</w:t>
      </w:r>
      <w:r>
        <w:rPr>
          <w:rFonts w:ascii="Times New Roman" w:hAnsi="Times New Roman" w:cs="Times New Roman"/>
          <w:sz w:val="28"/>
          <w:szCs w:val="28"/>
        </w:rPr>
        <w:t xml:space="preserve"> 20% суммы соответствующего муниципального контракта (контракта, договора), но не более лимитов бюджетных обязательств на соответствующий финансовый год, доведенных до получателей средств местного бюджета. Данное условие не распространяется на субсидии, предоставляемые на финансовое обеспечение муниципальных контрактов (контрактов, договоров), заключаемых и реализуемых в 2022 – 2023 годах;</w:t>
      </w:r>
    </w:p>
    <w:p w:rsidR="00707449" w:rsidRDefault="005C107B" w:rsidP="00707449">
      <w:pPr>
        <w:autoSpaceDE w:val="0"/>
        <w:autoSpaceDN w:val="0"/>
        <w:adjustRightInd w:val="0"/>
        <w:spacing w:after="0" w:line="360" w:lineRule="auto"/>
        <w:ind w:firstLine="708"/>
        <w:jc w:val="both"/>
        <w:rPr>
          <w:rFonts w:ascii="Times New Roman" w:hAnsi="Times New Roman" w:cs="Times New Roman"/>
          <w:sz w:val="28"/>
          <w:szCs w:val="28"/>
        </w:rPr>
      </w:pPr>
      <w:r w:rsidRPr="005C107B">
        <w:rPr>
          <w:rFonts w:ascii="Times New Roman" w:hAnsi="Times New Roman" w:cs="Times New Roman"/>
          <w:sz w:val="28"/>
          <w:szCs w:val="28"/>
        </w:rPr>
        <w:t xml:space="preserve">наличие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 в отношении объектов, указанных в </w:t>
      </w:r>
      <w:hyperlink r:id="rId9" w:history="1">
        <w:r w:rsidRPr="005C107B">
          <w:rPr>
            <w:rFonts w:ascii="Times New Roman" w:hAnsi="Times New Roman" w:cs="Times New Roman"/>
            <w:sz w:val="28"/>
            <w:szCs w:val="28"/>
          </w:rPr>
          <w:t>пунктах 2.2</w:t>
        </w:r>
      </w:hyperlink>
      <w:r w:rsidRPr="005C107B">
        <w:rPr>
          <w:rFonts w:ascii="Times New Roman" w:hAnsi="Times New Roman" w:cs="Times New Roman"/>
          <w:sz w:val="28"/>
          <w:szCs w:val="28"/>
        </w:rPr>
        <w:t xml:space="preserve"> </w:t>
      </w:r>
      <w:r>
        <w:rPr>
          <w:rFonts w:ascii="Times New Roman" w:hAnsi="Times New Roman" w:cs="Times New Roman"/>
          <w:sz w:val="28"/>
          <w:szCs w:val="28"/>
        </w:rPr>
        <w:t>–</w:t>
      </w:r>
      <w:r w:rsidRPr="005C107B">
        <w:rPr>
          <w:rFonts w:ascii="Times New Roman" w:hAnsi="Times New Roman" w:cs="Times New Roman"/>
          <w:sz w:val="28"/>
          <w:szCs w:val="28"/>
        </w:rPr>
        <w:t xml:space="preserve"> </w:t>
      </w:r>
      <w:hyperlink r:id="rId10" w:history="1">
        <w:r w:rsidRPr="005C107B">
          <w:rPr>
            <w:rFonts w:ascii="Times New Roman" w:hAnsi="Times New Roman" w:cs="Times New Roman"/>
            <w:sz w:val="28"/>
            <w:szCs w:val="28"/>
          </w:rPr>
          <w:t>2.3 пункта 2</w:t>
        </w:r>
      </w:hyperlink>
      <w:r w:rsidRPr="005C107B">
        <w:rPr>
          <w:rFonts w:ascii="Times New Roman" w:hAnsi="Times New Roman" w:cs="Times New Roman"/>
          <w:sz w:val="28"/>
          <w:szCs w:val="28"/>
        </w:rPr>
        <w:t xml:space="preserve"> настоящего Порядка;</w:t>
      </w:r>
    </w:p>
    <w:p w:rsidR="00707449" w:rsidRDefault="00E138A2" w:rsidP="0070744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осуществление</w:t>
      </w:r>
      <w:r w:rsidR="005C107B" w:rsidRPr="005C107B">
        <w:rPr>
          <w:rFonts w:ascii="Times New Roman" w:hAnsi="Times New Roman" w:cs="Times New Roman"/>
          <w:sz w:val="28"/>
          <w:szCs w:val="28"/>
        </w:rPr>
        <w:t xml:space="preserve"> уполномоченной Министерством строительства и жилищно-коммунального хозяйства Российской Федерации организацией строительного контроля за строитель</w:t>
      </w:r>
      <w:r w:rsidR="00D04EB8">
        <w:rPr>
          <w:rFonts w:ascii="Times New Roman" w:hAnsi="Times New Roman" w:cs="Times New Roman"/>
          <w:sz w:val="28"/>
          <w:szCs w:val="28"/>
        </w:rPr>
        <w:t>ством (реконструкцией) объектов</w:t>
      </w:r>
      <w:r w:rsidR="005C107B" w:rsidRPr="005C107B">
        <w:rPr>
          <w:rFonts w:ascii="Times New Roman" w:hAnsi="Times New Roman" w:cs="Times New Roman"/>
          <w:sz w:val="28"/>
          <w:szCs w:val="28"/>
        </w:rPr>
        <w:t xml:space="preserve"> в случае</w:t>
      </w:r>
      <w:r>
        <w:rPr>
          <w:rFonts w:ascii="Times New Roman" w:hAnsi="Times New Roman" w:cs="Times New Roman"/>
          <w:sz w:val="28"/>
          <w:szCs w:val="28"/>
        </w:rPr>
        <w:t>,</w:t>
      </w:r>
      <w:r w:rsidR="005C107B" w:rsidRPr="005C107B">
        <w:rPr>
          <w:rFonts w:ascii="Times New Roman" w:hAnsi="Times New Roman" w:cs="Times New Roman"/>
          <w:sz w:val="28"/>
          <w:szCs w:val="28"/>
        </w:rPr>
        <w:t xml:space="preserve"> если строительство (реконструкция) объектов осуществляется за счет средств федерального бюджета.</w:t>
      </w:r>
    </w:p>
    <w:p w:rsidR="00707449" w:rsidRDefault="005C107B" w:rsidP="00D04EB8">
      <w:pPr>
        <w:autoSpaceDE w:val="0"/>
        <w:autoSpaceDN w:val="0"/>
        <w:adjustRightInd w:val="0"/>
        <w:spacing w:after="0" w:line="360" w:lineRule="auto"/>
        <w:ind w:firstLine="708"/>
        <w:jc w:val="both"/>
        <w:rPr>
          <w:rFonts w:ascii="Times New Roman" w:hAnsi="Times New Roman" w:cs="Times New Roman"/>
          <w:sz w:val="28"/>
          <w:szCs w:val="28"/>
        </w:rPr>
      </w:pPr>
      <w:r w:rsidRPr="005C107B">
        <w:rPr>
          <w:rFonts w:ascii="Times New Roman" w:hAnsi="Times New Roman" w:cs="Times New Roman"/>
          <w:sz w:val="28"/>
          <w:szCs w:val="28"/>
        </w:rPr>
        <w:t xml:space="preserve">В случае если строительство (реконструкция) объектов осуществляется за счет средств областного бюджета, проведение строительного контроля </w:t>
      </w:r>
      <w:r w:rsidR="00E138A2">
        <w:rPr>
          <w:rFonts w:ascii="Times New Roman" w:hAnsi="Times New Roman" w:cs="Times New Roman"/>
          <w:sz w:val="28"/>
          <w:szCs w:val="28"/>
        </w:rPr>
        <w:t xml:space="preserve">в </w:t>
      </w:r>
      <w:r w:rsidR="00E138A2">
        <w:rPr>
          <w:rFonts w:ascii="Times New Roman" w:hAnsi="Times New Roman" w:cs="Times New Roman"/>
          <w:sz w:val="28"/>
          <w:szCs w:val="28"/>
        </w:rPr>
        <w:lastRenderedPageBreak/>
        <w:t xml:space="preserve">отношении указанных объектов </w:t>
      </w:r>
      <w:r w:rsidRPr="005C107B">
        <w:rPr>
          <w:rFonts w:ascii="Times New Roman" w:hAnsi="Times New Roman" w:cs="Times New Roman"/>
          <w:sz w:val="28"/>
          <w:szCs w:val="28"/>
        </w:rPr>
        <w:t>осуществляется Кировским областным госуда</w:t>
      </w:r>
      <w:r w:rsidR="00707449">
        <w:rPr>
          <w:rFonts w:ascii="Times New Roman" w:hAnsi="Times New Roman" w:cs="Times New Roman"/>
          <w:sz w:val="28"/>
          <w:szCs w:val="28"/>
        </w:rPr>
        <w:t>рственным казенным учреждением «</w:t>
      </w:r>
      <w:r w:rsidRPr="005C107B">
        <w:rPr>
          <w:rFonts w:ascii="Times New Roman" w:hAnsi="Times New Roman" w:cs="Times New Roman"/>
          <w:sz w:val="28"/>
          <w:szCs w:val="28"/>
        </w:rPr>
        <w:t>Управление капитального строительства</w:t>
      </w:r>
      <w:r w:rsidR="00707449">
        <w:rPr>
          <w:rFonts w:ascii="Times New Roman" w:hAnsi="Times New Roman" w:cs="Times New Roman"/>
          <w:sz w:val="28"/>
          <w:szCs w:val="28"/>
        </w:rPr>
        <w:t>»</w:t>
      </w:r>
      <w:r w:rsidRPr="005C107B">
        <w:rPr>
          <w:rFonts w:ascii="Times New Roman" w:hAnsi="Times New Roman" w:cs="Times New Roman"/>
          <w:sz w:val="28"/>
          <w:szCs w:val="28"/>
        </w:rPr>
        <w:t>. Данное условие не распространяется на субсидии, предоставляемые на софинансирование муниципальных контрактов (договоров), финансовое обеспечение которых осуществляется за счет субсидий из областного бюджета бюдж</w:t>
      </w:r>
      <w:r w:rsidR="00707449">
        <w:rPr>
          <w:rFonts w:ascii="Times New Roman" w:hAnsi="Times New Roman" w:cs="Times New Roman"/>
          <w:sz w:val="28"/>
          <w:szCs w:val="28"/>
        </w:rPr>
        <w:t>ету муниципального образования «</w:t>
      </w:r>
      <w:r w:rsidRPr="005C107B">
        <w:rPr>
          <w:rFonts w:ascii="Times New Roman" w:hAnsi="Times New Roman" w:cs="Times New Roman"/>
          <w:sz w:val="28"/>
          <w:szCs w:val="28"/>
        </w:rPr>
        <w:t>Город Киров</w:t>
      </w:r>
      <w:r w:rsidR="00707449">
        <w:rPr>
          <w:rFonts w:ascii="Times New Roman" w:hAnsi="Times New Roman" w:cs="Times New Roman"/>
          <w:sz w:val="28"/>
          <w:szCs w:val="28"/>
        </w:rPr>
        <w:t>»</w:t>
      </w:r>
      <w:r w:rsidR="00326175">
        <w:rPr>
          <w:rFonts w:ascii="Times New Roman" w:hAnsi="Times New Roman" w:cs="Times New Roman"/>
          <w:sz w:val="28"/>
          <w:szCs w:val="28"/>
        </w:rPr>
        <w:t>;</w:t>
      </w:r>
      <w:r w:rsidR="00D04EB8">
        <w:rPr>
          <w:rFonts w:ascii="Times New Roman" w:hAnsi="Times New Roman" w:cs="Times New Roman"/>
          <w:sz w:val="28"/>
          <w:szCs w:val="28"/>
        </w:rPr>
        <w:t xml:space="preserve"> </w:t>
      </w:r>
    </w:p>
    <w:p w:rsidR="006A3B89" w:rsidRDefault="006A3B89" w:rsidP="0070744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C555A0">
        <w:rPr>
          <w:rFonts w:ascii="Times New Roman" w:hAnsi="Times New Roman" w:cs="Times New Roman"/>
          <w:sz w:val="28"/>
          <w:szCs w:val="28"/>
        </w:rPr>
        <w:t>аличие муниципального правового акта о подготовке и реализации бюджетных инвестиций (в случае предоставления субсидий на осуществление бюджетных инвестиций)</w:t>
      </w:r>
      <w:r>
        <w:rPr>
          <w:rFonts w:ascii="Times New Roman" w:hAnsi="Times New Roman" w:cs="Times New Roman"/>
          <w:sz w:val="28"/>
          <w:szCs w:val="28"/>
        </w:rPr>
        <w:t>»</w:t>
      </w:r>
      <w:r w:rsidRPr="00C555A0">
        <w:rPr>
          <w:rFonts w:ascii="Times New Roman" w:hAnsi="Times New Roman" w:cs="Times New Roman"/>
          <w:sz w:val="28"/>
          <w:szCs w:val="28"/>
        </w:rPr>
        <w:t>.</w:t>
      </w:r>
    </w:p>
    <w:p w:rsidR="006A3B89" w:rsidRPr="00E408AD" w:rsidRDefault="00707449" w:rsidP="006A3B89">
      <w:pPr>
        <w:pStyle w:val="a3"/>
        <w:numPr>
          <w:ilvl w:val="0"/>
          <w:numId w:val="4"/>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Пункт </w:t>
      </w:r>
      <w:r w:rsidR="006A3B89" w:rsidRPr="00E408AD">
        <w:rPr>
          <w:rFonts w:ascii="Times New Roman" w:hAnsi="Times New Roman"/>
          <w:sz w:val="28"/>
          <w:szCs w:val="28"/>
        </w:rPr>
        <w:t>7 дополнить абзац</w:t>
      </w:r>
      <w:r w:rsidR="006A3B89">
        <w:rPr>
          <w:rFonts w:ascii="Times New Roman" w:hAnsi="Times New Roman"/>
          <w:sz w:val="28"/>
          <w:szCs w:val="28"/>
        </w:rPr>
        <w:t>а</w:t>
      </w:r>
      <w:r w:rsidR="006A3B89" w:rsidRPr="00E408AD">
        <w:rPr>
          <w:rFonts w:ascii="Times New Roman" w:hAnsi="Times New Roman"/>
          <w:sz w:val="28"/>
          <w:szCs w:val="28"/>
        </w:rPr>
        <w:t>м</w:t>
      </w:r>
      <w:r w:rsidR="006A3B89">
        <w:rPr>
          <w:rFonts w:ascii="Times New Roman" w:hAnsi="Times New Roman"/>
          <w:sz w:val="28"/>
          <w:szCs w:val="28"/>
        </w:rPr>
        <w:t>и</w:t>
      </w:r>
      <w:r w:rsidR="006A3B89" w:rsidRPr="00E408AD">
        <w:rPr>
          <w:rFonts w:ascii="Times New Roman" w:hAnsi="Times New Roman"/>
          <w:sz w:val="28"/>
          <w:szCs w:val="28"/>
        </w:rPr>
        <w:t xml:space="preserve"> следующего содержания:</w:t>
      </w:r>
    </w:p>
    <w:p w:rsidR="006A3B89" w:rsidRDefault="006A3B89" w:rsidP="006A3B89">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w:t>
      </w:r>
      <w:r w:rsidRPr="005B5462">
        <w:rPr>
          <w:rFonts w:ascii="Times New Roman" w:hAnsi="Times New Roman"/>
          <w:sz w:val="28"/>
          <w:szCs w:val="28"/>
        </w:rPr>
        <w:t xml:space="preserve">Значения результатов использования субсидий по муниципальным образованиям устанавливаются правовыми актами </w:t>
      </w:r>
      <w:r>
        <w:rPr>
          <w:rFonts w:ascii="Times New Roman" w:hAnsi="Times New Roman"/>
          <w:sz w:val="28"/>
          <w:szCs w:val="28"/>
        </w:rPr>
        <w:t>министерства</w:t>
      </w:r>
      <w:r w:rsidRPr="005B5462">
        <w:rPr>
          <w:rFonts w:ascii="Times New Roman" w:hAnsi="Times New Roman"/>
          <w:sz w:val="28"/>
          <w:szCs w:val="28"/>
        </w:rPr>
        <w:t xml:space="preserve">, согласованными с министерством финансов Кировской области </w:t>
      </w:r>
      <w:r>
        <w:rPr>
          <w:rFonts w:ascii="Times New Roman" w:hAnsi="Times New Roman"/>
          <w:sz w:val="28"/>
          <w:szCs w:val="28"/>
        </w:rPr>
        <w:br/>
      </w:r>
      <w:r w:rsidRPr="005B5462">
        <w:rPr>
          <w:rFonts w:ascii="Times New Roman" w:hAnsi="Times New Roman"/>
          <w:sz w:val="28"/>
          <w:szCs w:val="28"/>
        </w:rPr>
        <w:t>до заключения соглашений о предоставлении субсидий (дополнительных соглашений к соглашениям о предоставлении субсидий)</w:t>
      </w:r>
      <w:r>
        <w:rPr>
          <w:rFonts w:ascii="Times New Roman" w:hAnsi="Times New Roman"/>
          <w:sz w:val="28"/>
          <w:szCs w:val="28"/>
        </w:rPr>
        <w:t>.</w:t>
      </w:r>
    </w:p>
    <w:p w:rsidR="006A3B89" w:rsidRPr="00E408AD" w:rsidRDefault="006A3B89" w:rsidP="006A3B8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Снижение значений результатов использования субсидий в течение текущего финансового года возможно только в случае сокращения размеров субсидий</w:t>
      </w:r>
      <w:r w:rsidRPr="00E408AD">
        <w:rPr>
          <w:rFonts w:ascii="Times New Roman" w:hAnsi="Times New Roman"/>
          <w:sz w:val="28"/>
          <w:szCs w:val="28"/>
        </w:rPr>
        <w:t>».</w:t>
      </w:r>
    </w:p>
    <w:p w:rsidR="00544F92" w:rsidRDefault="00544F92" w:rsidP="00544F92">
      <w:pPr>
        <w:pStyle w:val="a3"/>
        <w:numPr>
          <w:ilvl w:val="0"/>
          <w:numId w:val="4"/>
        </w:numPr>
        <w:autoSpaceDE w:val="0"/>
        <w:autoSpaceDN w:val="0"/>
        <w:adjustRightInd w:val="0"/>
        <w:spacing w:after="0" w:line="360" w:lineRule="auto"/>
        <w:jc w:val="both"/>
        <w:rPr>
          <w:rFonts w:ascii="Times New Roman" w:hAnsi="Times New Roman"/>
          <w:sz w:val="28"/>
          <w:szCs w:val="28"/>
        </w:rPr>
      </w:pPr>
      <w:r w:rsidRPr="00544F92">
        <w:rPr>
          <w:rFonts w:ascii="Times New Roman" w:hAnsi="Times New Roman"/>
          <w:sz w:val="28"/>
          <w:szCs w:val="28"/>
        </w:rPr>
        <w:t>В п</w:t>
      </w:r>
      <w:r w:rsidR="006A3B89" w:rsidRPr="00544F92">
        <w:rPr>
          <w:rFonts w:ascii="Times New Roman" w:hAnsi="Times New Roman"/>
          <w:sz w:val="28"/>
          <w:szCs w:val="28"/>
        </w:rPr>
        <w:t>ункт</w:t>
      </w:r>
      <w:r w:rsidRPr="00544F92">
        <w:rPr>
          <w:rFonts w:ascii="Times New Roman" w:hAnsi="Times New Roman"/>
          <w:sz w:val="28"/>
          <w:szCs w:val="28"/>
        </w:rPr>
        <w:t>е</w:t>
      </w:r>
      <w:r w:rsidR="006A3B89" w:rsidRPr="00544F92">
        <w:rPr>
          <w:rFonts w:ascii="Times New Roman" w:hAnsi="Times New Roman"/>
          <w:sz w:val="28"/>
          <w:szCs w:val="28"/>
        </w:rPr>
        <w:t xml:space="preserve"> 8</w:t>
      </w:r>
      <w:r w:rsidRPr="00544F92">
        <w:rPr>
          <w:rFonts w:ascii="Times New Roman" w:hAnsi="Times New Roman"/>
          <w:sz w:val="28"/>
          <w:szCs w:val="28"/>
        </w:rPr>
        <w:t>:</w:t>
      </w:r>
    </w:p>
    <w:p w:rsidR="00544F92" w:rsidRDefault="00544F92" w:rsidP="00544F92">
      <w:pPr>
        <w:pStyle w:val="a3"/>
        <w:numPr>
          <w:ilvl w:val="1"/>
          <w:numId w:val="4"/>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Абзац </w:t>
      </w:r>
      <w:r w:rsidR="006D42D2" w:rsidRPr="00E04566">
        <w:rPr>
          <w:rFonts w:ascii="Times New Roman" w:hAnsi="Times New Roman"/>
          <w:sz w:val="28"/>
          <w:szCs w:val="28"/>
        </w:rPr>
        <w:t>третий</w:t>
      </w:r>
      <w:r w:rsidRPr="00E04566">
        <w:rPr>
          <w:rFonts w:ascii="Times New Roman" w:hAnsi="Times New Roman"/>
          <w:sz w:val="28"/>
          <w:szCs w:val="28"/>
        </w:rPr>
        <w:t xml:space="preserve"> изложить</w:t>
      </w:r>
      <w:r>
        <w:rPr>
          <w:rFonts w:ascii="Times New Roman" w:hAnsi="Times New Roman"/>
          <w:sz w:val="28"/>
          <w:szCs w:val="28"/>
        </w:rPr>
        <w:t xml:space="preserve"> в следующей редакции:</w:t>
      </w:r>
    </w:p>
    <w:p w:rsidR="00544F92" w:rsidRPr="00544F92" w:rsidRDefault="00544F92" w:rsidP="00544F92">
      <w:pPr>
        <w:autoSpaceDE w:val="0"/>
        <w:autoSpaceDN w:val="0"/>
        <w:adjustRightInd w:val="0"/>
        <w:spacing w:after="0" w:line="360" w:lineRule="auto"/>
        <w:ind w:firstLine="709"/>
        <w:jc w:val="both"/>
        <w:rPr>
          <w:rFonts w:ascii="Times New Roman" w:hAnsi="Times New Roman"/>
          <w:sz w:val="28"/>
          <w:szCs w:val="28"/>
        </w:rPr>
      </w:pPr>
      <w:r w:rsidRPr="00544F92">
        <w:rPr>
          <w:rFonts w:ascii="Times New Roman" w:hAnsi="Times New Roman"/>
          <w:sz w:val="28"/>
          <w:szCs w:val="28"/>
        </w:rPr>
        <w:t xml:space="preserve">«выписку из решения о местном бюджете (сводной бюджетной росписи местного бюджета), подтверждающую наличие </w:t>
      </w:r>
      <w:r>
        <w:rPr>
          <w:rFonts w:ascii="Times New Roman" w:hAnsi="Times New Roman"/>
          <w:sz w:val="28"/>
          <w:szCs w:val="28"/>
        </w:rPr>
        <w:t xml:space="preserve">бюджетных </w:t>
      </w:r>
      <w:r w:rsidRPr="00544F92">
        <w:rPr>
          <w:rFonts w:ascii="Times New Roman" w:hAnsi="Times New Roman"/>
          <w:sz w:val="28"/>
          <w:szCs w:val="28"/>
        </w:rPr>
        <w:t>ассигнований местных бюджетов на расходные обязательства муниципальных образований, в целях софинансирования которых предоставляются субсидии, финансовое обеспечение которых осуществляется за счет средств областного бюджета».</w:t>
      </w:r>
    </w:p>
    <w:p w:rsidR="006A3B89" w:rsidRPr="00544F92" w:rsidRDefault="00544F92" w:rsidP="00544F92">
      <w:pPr>
        <w:pStyle w:val="a3"/>
        <w:numPr>
          <w:ilvl w:val="1"/>
          <w:numId w:val="4"/>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w:t>
      </w:r>
      <w:r w:rsidR="006A3B89" w:rsidRPr="00544F92">
        <w:rPr>
          <w:rFonts w:ascii="Times New Roman" w:hAnsi="Times New Roman"/>
          <w:sz w:val="28"/>
          <w:szCs w:val="28"/>
        </w:rPr>
        <w:t>ополнить абзацем следующего содержания:</w:t>
      </w:r>
    </w:p>
    <w:p w:rsidR="006A3B89" w:rsidRDefault="006A3B89" w:rsidP="006A3B8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«копию </w:t>
      </w:r>
      <w:r w:rsidRPr="00C555A0">
        <w:rPr>
          <w:rFonts w:ascii="Times New Roman" w:hAnsi="Times New Roman" w:cs="Times New Roman"/>
          <w:sz w:val="28"/>
          <w:szCs w:val="28"/>
        </w:rPr>
        <w:t>муниципального правового акта о подготовке и реализации бюджетных инвестиций (в случае предоставления субсидий на осуществление бюджетных инвестиций)</w:t>
      </w:r>
      <w:r>
        <w:rPr>
          <w:rFonts w:ascii="Times New Roman" w:hAnsi="Times New Roman" w:cs="Times New Roman"/>
          <w:sz w:val="28"/>
          <w:szCs w:val="28"/>
        </w:rPr>
        <w:t>».</w:t>
      </w:r>
    </w:p>
    <w:p w:rsidR="00707449" w:rsidRDefault="00707449" w:rsidP="00707449">
      <w:pPr>
        <w:pStyle w:val="a3"/>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Дополнить пунктом 8–1 следующего содержания:</w:t>
      </w:r>
    </w:p>
    <w:p w:rsidR="00707449" w:rsidRPr="00707449" w:rsidRDefault="00707449" w:rsidP="00707449">
      <w:pPr>
        <w:autoSpaceDE w:val="0"/>
        <w:autoSpaceDN w:val="0"/>
        <w:adjustRightInd w:val="0"/>
        <w:spacing w:after="0" w:line="360" w:lineRule="auto"/>
        <w:ind w:firstLine="710"/>
        <w:jc w:val="both"/>
        <w:rPr>
          <w:rFonts w:ascii="Times New Roman" w:hAnsi="Times New Roman"/>
          <w:sz w:val="28"/>
          <w:szCs w:val="28"/>
        </w:rPr>
      </w:pPr>
      <w:r w:rsidRPr="00707449">
        <w:rPr>
          <w:rFonts w:ascii="Times New Roman" w:hAnsi="Times New Roman"/>
          <w:sz w:val="28"/>
          <w:szCs w:val="28"/>
        </w:rPr>
        <w:t xml:space="preserve">«8–1. Соглашения о предоставлении субсидий, предусмотренных законом Кировской области об областном бюджете, заключаются ежегодно </w:t>
      </w:r>
      <w:r w:rsidRPr="00707449">
        <w:rPr>
          <w:rFonts w:ascii="Times New Roman" w:hAnsi="Times New Roman"/>
          <w:sz w:val="28"/>
          <w:szCs w:val="28"/>
        </w:rPr>
        <w:br/>
        <w:t>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которые заключаются не позднее 30 дней после дня вступления в силу указанного закона».</w:t>
      </w:r>
    </w:p>
    <w:p w:rsidR="006A3B89" w:rsidRDefault="006A3B89" w:rsidP="006A3B89">
      <w:pPr>
        <w:pStyle w:val="a3"/>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 пункте 15:</w:t>
      </w:r>
    </w:p>
    <w:p w:rsidR="008A4EDD" w:rsidRDefault="008A4EDD" w:rsidP="006A3B89">
      <w:pPr>
        <w:pStyle w:val="a3"/>
        <w:numPr>
          <w:ilvl w:val="1"/>
          <w:numId w:val="5"/>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Подпункт 15.1 изложить в следующей редакции:</w:t>
      </w:r>
    </w:p>
    <w:p w:rsidR="008A4EDD" w:rsidRDefault="008A4EDD" w:rsidP="008A4ED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r w:rsidR="00707449">
        <w:rPr>
          <w:rFonts w:ascii="Times New Roman" w:hAnsi="Times New Roman"/>
          <w:sz w:val="28"/>
          <w:szCs w:val="28"/>
        </w:rPr>
        <w:t xml:space="preserve">15.1. </w:t>
      </w:r>
      <w:r w:rsidRPr="008A4EDD">
        <w:rPr>
          <w:rFonts w:ascii="Times New Roman" w:hAnsi="Times New Roman"/>
          <w:sz w:val="28"/>
          <w:szCs w:val="28"/>
        </w:rPr>
        <w:t xml:space="preserve">В случае установления фактов недостижения значений результатов использования субсидий на основании отчетов и сведений, представляемых муниципальными образованиями, </w:t>
      </w:r>
      <w:r>
        <w:rPr>
          <w:rFonts w:ascii="Times New Roman" w:hAnsi="Times New Roman"/>
          <w:sz w:val="28"/>
          <w:szCs w:val="28"/>
        </w:rPr>
        <w:t>министерство</w:t>
      </w:r>
      <w:r w:rsidRPr="008A4EDD">
        <w:rPr>
          <w:rFonts w:ascii="Times New Roman" w:hAnsi="Times New Roman"/>
          <w:sz w:val="28"/>
          <w:szCs w:val="28"/>
        </w:rPr>
        <w:t xml:space="preserve"> в срок </w:t>
      </w:r>
      <w:r w:rsidR="00E138A2">
        <w:rPr>
          <w:rFonts w:ascii="Times New Roman" w:hAnsi="Times New Roman"/>
          <w:sz w:val="28"/>
          <w:szCs w:val="28"/>
        </w:rPr>
        <w:br/>
      </w:r>
      <w:r w:rsidRPr="008A4EDD">
        <w:rPr>
          <w:rFonts w:ascii="Times New Roman" w:hAnsi="Times New Roman"/>
          <w:sz w:val="28"/>
          <w:szCs w:val="28"/>
        </w:rPr>
        <w:t>до 1 апреля текущего финансового года направля</w:t>
      </w:r>
      <w:r>
        <w:rPr>
          <w:rFonts w:ascii="Times New Roman" w:hAnsi="Times New Roman"/>
          <w:sz w:val="28"/>
          <w:szCs w:val="28"/>
        </w:rPr>
        <w:t>е</w:t>
      </w:r>
      <w:r w:rsidRPr="008A4EDD">
        <w:rPr>
          <w:rFonts w:ascii="Times New Roman" w:hAnsi="Times New Roman"/>
          <w:sz w:val="28"/>
          <w:szCs w:val="28"/>
        </w:rPr>
        <w:t>т администрациям муниципальных образований согласованные с министерством финансов Кировской области (в части правильности определения объема средств местных бюджетов, подлежащих возврату в доход областного бюджета) требования о возврате средств местных бюджетов в доход областного бюджета в срок до 20 апреля текущего финансового года</w:t>
      </w:r>
      <w:r>
        <w:rPr>
          <w:rFonts w:ascii="Times New Roman" w:hAnsi="Times New Roman"/>
          <w:sz w:val="28"/>
          <w:szCs w:val="28"/>
        </w:rPr>
        <w:t>»</w:t>
      </w:r>
      <w:r w:rsidRPr="008A4EDD">
        <w:rPr>
          <w:rFonts w:ascii="Times New Roman" w:hAnsi="Times New Roman"/>
          <w:sz w:val="28"/>
          <w:szCs w:val="28"/>
        </w:rPr>
        <w:t>.</w:t>
      </w:r>
    </w:p>
    <w:p w:rsidR="006A3B89" w:rsidRDefault="008A4EDD" w:rsidP="006A3B89">
      <w:pPr>
        <w:pStyle w:val="a3"/>
        <w:numPr>
          <w:ilvl w:val="1"/>
          <w:numId w:val="5"/>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подпункте </w:t>
      </w:r>
      <w:r w:rsidR="006A3B89">
        <w:rPr>
          <w:rFonts w:ascii="Times New Roman" w:hAnsi="Times New Roman"/>
          <w:sz w:val="28"/>
          <w:szCs w:val="28"/>
        </w:rPr>
        <w:t xml:space="preserve">15.3 слова «показателей результативности» заменить словами </w:t>
      </w:r>
      <w:r w:rsidR="00707449">
        <w:rPr>
          <w:rFonts w:ascii="Times New Roman" w:hAnsi="Times New Roman"/>
          <w:sz w:val="28"/>
          <w:szCs w:val="28"/>
        </w:rPr>
        <w:t>«</w:t>
      </w:r>
      <w:r w:rsidR="006A3B89">
        <w:rPr>
          <w:rFonts w:ascii="Times New Roman" w:hAnsi="Times New Roman"/>
          <w:sz w:val="28"/>
          <w:szCs w:val="28"/>
        </w:rPr>
        <w:t>результатов использования субсидий».</w:t>
      </w:r>
    </w:p>
    <w:p w:rsidR="006A3B89" w:rsidRDefault="006A3B89" w:rsidP="006A3B89">
      <w:pPr>
        <w:pStyle w:val="a3"/>
        <w:numPr>
          <w:ilvl w:val="1"/>
          <w:numId w:val="5"/>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Подпункт 15.4 изложить в следующей редакции:</w:t>
      </w:r>
    </w:p>
    <w:p w:rsidR="006A3B89" w:rsidRDefault="006A3B89" w:rsidP="006A3B8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sz w:val="28"/>
          <w:szCs w:val="28"/>
        </w:rPr>
        <w:t>«15.4.</w:t>
      </w:r>
      <w:r>
        <w:rPr>
          <w:rFonts w:ascii="Times New Roman" w:hAnsi="Times New Roman" w:cs="Times New Roman"/>
          <w:sz w:val="28"/>
          <w:szCs w:val="28"/>
        </w:rPr>
        <w:t xml:space="preserve"> Объем средств, подлежащий возврату из местного бюджета i-го муниципального образования в доход областного бюджета (</w:t>
      </w:r>
      <w:r>
        <w:rPr>
          <w:rFonts w:ascii="Times New Roman" w:hAnsi="Times New Roman" w:cs="Times New Roman"/>
          <w:sz w:val="28"/>
          <w:szCs w:val="28"/>
          <w:lang w:val="en-US"/>
        </w:rPr>
        <w:t>V</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perscript"/>
        </w:rPr>
        <w:t>в</w:t>
      </w:r>
      <w:r w:rsidRPr="00C555A0">
        <w:rPr>
          <w:rFonts w:ascii="Times New Roman" w:hAnsi="Times New Roman" w:cs="Times New Roman"/>
          <w:sz w:val="28"/>
          <w:szCs w:val="28"/>
        </w:rPr>
        <w:t>)</w:t>
      </w:r>
      <w:r>
        <w:rPr>
          <w:rFonts w:ascii="Times New Roman" w:hAnsi="Times New Roman" w:cs="Times New Roman"/>
          <w:sz w:val="28"/>
          <w:szCs w:val="28"/>
        </w:rPr>
        <w:t xml:space="preserve">, определяется по каждому мероприятию, по которому не достигнут результат </w:t>
      </w:r>
      <w:r>
        <w:rPr>
          <w:rFonts w:ascii="Times New Roman" w:hAnsi="Times New Roman" w:cs="Times New Roman"/>
          <w:sz w:val="28"/>
          <w:szCs w:val="28"/>
        </w:rPr>
        <w:lastRenderedPageBreak/>
        <w:t>использования субсидии и в целях софинансирования которого предоставляется субсидия, и рассчитывается по формуле:</w:t>
      </w:r>
    </w:p>
    <w:p w:rsidR="006A3B89" w:rsidRDefault="006A3B89" w:rsidP="006A3B89">
      <w:pPr>
        <w:autoSpaceDE w:val="0"/>
        <w:autoSpaceDN w:val="0"/>
        <w:adjustRightInd w:val="0"/>
        <w:spacing w:after="0" w:line="240" w:lineRule="auto"/>
        <w:jc w:val="both"/>
        <w:outlineLvl w:val="0"/>
        <w:rPr>
          <w:rFonts w:ascii="Times New Roman" w:hAnsi="Times New Roman" w:cs="Times New Roman"/>
          <w:sz w:val="28"/>
          <w:szCs w:val="28"/>
        </w:rPr>
      </w:pPr>
    </w:p>
    <w:p w:rsidR="006A3B89" w:rsidRPr="008C3262" w:rsidRDefault="006A3B89" w:rsidP="006A3B89">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perscript"/>
        </w:rPr>
        <w:t>в</w:t>
      </w:r>
      <w:r w:rsidR="00BE7268">
        <w:rPr>
          <w:rFonts w:ascii="Times New Roman" w:hAnsi="Times New Roman" w:cs="Times New Roman"/>
          <w:sz w:val="28"/>
          <w:szCs w:val="28"/>
          <w:vertAlign w:val="superscript"/>
        </w:rPr>
        <w:t xml:space="preserve"> </w:t>
      </w:r>
      <w:r w:rsidRPr="000A5E93">
        <w:rPr>
          <w:rFonts w:ascii="Times New Roman" w:hAnsi="Times New Roman" w:cs="Times New Roman"/>
          <w:sz w:val="28"/>
          <w:szCs w:val="28"/>
        </w:rPr>
        <w:t>=</w:t>
      </w:r>
      <w:r w:rsidRPr="000A5E93">
        <w:rPr>
          <w:rFonts w:ascii="Times New Roman" w:hAnsi="Times New Roman" w:cs="Times New Roman"/>
          <w:noProof/>
          <w:position w:val="-11"/>
          <w:sz w:val="28"/>
          <w:szCs w:val="28"/>
        </w:rPr>
        <w:drawing>
          <wp:inline distT="0" distB="0" distL="0" distR="0">
            <wp:extent cx="247427" cy="280800"/>
            <wp:effectExtent l="0" t="0" r="223"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427" cy="280800"/>
                    </a:xfrm>
                    <a:prstGeom prst="rect">
                      <a:avLst/>
                    </a:prstGeom>
                    <a:noFill/>
                    <a:ln>
                      <a:noFill/>
                    </a:ln>
                  </pic:spPr>
                </pic:pic>
              </a:graphicData>
            </a:graphic>
          </wp:inline>
        </w:drawing>
      </w:r>
      <w:r w:rsidRPr="000A5E93">
        <w:rPr>
          <w:rFonts w:ascii="Times New Roman" w:hAnsi="Times New Roman" w:cs="Times New Roman"/>
          <w:sz w:val="28"/>
          <w:szCs w:val="28"/>
        </w:rPr>
        <w:t>×</w:t>
      </w:r>
      <w:r w:rsidR="00BE7268" w:rsidRPr="001C5964">
        <w:rPr>
          <w:rFonts w:ascii="Times New Roman" w:hAnsi="Times New Roman" w:cs="Times New Roman"/>
          <w:sz w:val="28"/>
          <w:szCs w:val="28"/>
        </w:rPr>
        <w:t xml:space="preserve"> </w:t>
      </w:r>
      <w:r w:rsidRPr="000A5E93">
        <w:rPr>
          <w:rFonts w:ascii="Times New Roman" w:hAnsi="Times New Roman" w:cs="Times New Roman"/>
          <w:sz w:val="28"/>
          <w:szCs w:val="28"/>
          <w:lang w:val="en-US"/>
        </w:rPr>
        <w:t>k</w:t>
      </w:r>
      <w:r>
        <w:rPr>
          <w:rFonts w:ascii="Times New Roman" w:hAnsi="Times New Roman" w:cs="Times New Roman"/>
          <w:sz w:val="28"/>
          <w:szCs w:val="28"/>
        </w:rPr>
        <w:t>, где:</w:t>
      </w:r>
    </w:p>
    <w:p w:rsidR="006A3B89" w:rsidRDefault="006A3B89" w:rsidP="006A3B89">
      <w:pPr>
        <w:autoSpaceDE w:val="0"/>
        <w:autoSpaceDN w:val="0"/>
        <w:adjustRightInd w:val="0"/>
        <w:spacing w:after="0" w:line="240" w:lineRule="auto"/>
        <w:jc w:val="center"/>
        <w:rPr>
          <w:rFonts w:ascii="Times New Roman" w:hAnsi="Times New Roman" w:cs="Times New Roman"/>
          <w:sz w:val="28"/>
          <w:szCs w:val="28"/>
        </w:rPr>
      </w:pPr>
    </w:p>
    <w:p w:rsidR="00BE7268" w:rsidRPr="000A5E93" w:rsidRDefault="00BE7268" w:rsidP="00BE7268">
      <w:pPr>
        <w:autoSpaceDE w:val="0"/>
        <w:autoSpaceDN w:val="0"/>
        <w:adjustRightInd w:val="0"/>
        <w:spacing w:after="0" w:line="360" w:lineRule="auto"/>
        <w:ind w:firstLine="709"/>
        <w:jc w:val="both"/>
        <w:rPr>
          <w:rFonts w:ascii="Times New Roman" w:hAnsi="Times New Roman" w:cs="Times New Roman"/>
          <w:sz w:val="28"/>
          <w:szCs w:val="28"/>
        </w:rPr>
      </w:pPr>
      <w:r w:rsidRPr="000A5E93">
        <w:rPr>
          <w:rFonts w:ascii="Times New Roman" w:hAnsi="Times New Roman" w:cs="Times New Roman"/>
          <w:noProof/>
          <w:position w:val="-11"/>
          <w:sz w:val="28"/>
          <w:szCs w:val="28"/>
        </w:rPr>
        <w:drawing>
          <wp:inline distT="0" distB="0" distL="0" distR="0">
            <wp:extent cx="247427" cy="280800"/>
            <wp:effectExtent l="0" t="0" r="223"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7427" cy="280800"/>
                    </a:xfrm>
                    <a:prstGeom prst="rect">
                      <a:avLst/>
                    </a:prstGeom>
                    <a:noFill/>
                    <a:ln>
                      <a:noFill/>
                    </a:ln>
                  </pic:spPr>
                </pic:pic>
              </a:graphicData>
            </a:graphic>
          </wp:inline>
        </w:drawing>
      </w:r>
      <w:r w:rsidRPr="000A5E93">
        <w:rPr>
          <w:rFonts w:ascii="Times New Roman" w:hAnsi="Times New Roman" w:cs="Times New Roman"/>
          <w:sz w:val="28"/>
          <w:szCs w:val="28"/>
        </w:rPr>
        <w:t>–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6A3B89" w:rsidRDefault="006A3B89" w:rsidP="006A3B89">
      <w:pPr>
        <w:autoSpaceDE w:val="0"/>
        <w:autoSpaceDN w:val="0"/>
        <w:adjustRightInd w:val="0"/>
        <w:spacing w:after="0" w:line="360" w:lineRule="auto"/>
        <w:ind w:firstLine="709"/>
        <w:jc w:val="both"/>
        <w:rPr>
          <w:rFonts w:ascii="Times New Roman" w:hAnsi="Times New Roman" w:cs="Times New Roman"/>
          <w:sz w:val="28"/>
          <w:szCs w:val="28"/>
        </w:rPr>
      </w:pPr>
      <w:r w:rsidRPr="000A5E93">
        <w:rPr>
          <w:rFonts w:ascii="Times New Roman" w:hAnsi="Times New Roman" w:cs="Times New Roman"/>
          <w:sz w:val="28"/>
          <w:szCs w:val="28"/>
          <w:lang w:val="en-US"/>
        </w:rPr>
        <w:t>k</w:t>
      </w:r>
      <w:r>
        <w:rPr>
          <w:rFonts w:ascii="Times New Roman" w:hAnsi="Times New Roman" w:cs="Times New Roman"/>
          <w:sz w:val="28"/>
          <w:szCs w:val="28"/>
        </w:rPr>
        <w:t xml:space="preserve"> – коэффициент, равный 0,01 (коэффициент, равный 0,005, при предоставлении субсидий на строительство и реконструкцию объектов капитального строительства муниципальной собственности)».</w:t>
      </w:r>
    </w:p>
    <w:p w:rsidR="008A4EDD" w:rsidRPr="008A4EDD" w:rsidRDefault="008A4EDD" w:rsidP="008A4EDD">
      <w:pPr>
        <w:pStyle w:val="a3"/>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Пункт 16 исключить.</w:t>
      </w:r>
    </w:p>
    <w:p w:rsidR="00D0562B" w:rsidRPr="00272607" w:rsidRDefault="00D0562B" w:rsidP="008C3262">
      <w:pPr>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____________</w:t>
      </w:r>
    </w:p>
    <w:sectPr w:rsidR="00D0562B" w:rsidRPr="00272607" w:rsidSect="001C5964">
      <w:headerReference w:type="default" r:id="rId12"/>
      <w:pgSz w:w="11906" w:h="16838"/>
      <w:pgMar w:top="1134" w:right="850" w:bottom="1134" w:left="1701" w:header="708" w:footer="708" w:gutter="0"/>
      <w:pgNumType w:start="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EB5" w:rsidRDefault="00FE7EB5" w:rsidP="00486142">
      <w:pPr>
        <w:spacing w:after="0" w:line="240" w:lineRule="auto"/>
      </w:pPr>
      <w:r>
        <w:separator/>
      </w:r>
    </w:p>
  </w:endnote>
  <w:endnote w:type="continuationSeparator" w:id="1">
    <w:p w:rsidR="00FE7EB5" w:rsidRDefault="00FE7EB5" w:rsidP="00486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EB5" w:rsidRDefault="00FE7EB5" w:rsidP="00486142">
      <w:pPr>
        <w:spacing w:after="0" w:line="240" w:lineRule="auto"/>
      </w:pPr>
      <w:r>
        <w:separator/>
      </w:r>
    </w:p>
  </w:footnote>
  <w:footnote w:type="continuationSeparator" w:id="1">
    <w:p w:rsidR="00FE7EB5" w:rsidRDefault="00FE7EB5" w:rsidP="004861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286916"/>
      <w:docPartObj>
        <w:docPartGallery w:val="Page Numbers (Top of Page)"/>
        <w:docPartUnique/>
      </w:docPartObj>
    </w:sdtPr>
    <w:sdtContent>
      <w:p w:rsidR="001C5964" w:rsidRDefault="00C97BCA">
        <w:pPr>
          <w:pStyle w:val="a6"/>
          <w:jc w:val="center"/>
        </w:pPr>
        <w:fldSimple w:instr=" PAGE   \* MERGEFORMAT ">
          <w:r w:rsidR="00326175">
            <w:rPr>
              <w:noProof/>
            </w:rPr>
            <w:t>45</w:t>
          </w:r>
        </w:fldSimple>
      </w:p>
    </w:sdtContent>
  </w:sdt>
  <w:p w:rsidR="00486142" w:rsidRPr="00AE6FA5" w:rsidRDefault="00486142">
    <w:pPr>
      <w:pStyle w:val="a6"/>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E2AA5"/>
    <w:multiLevelType w:val="multilevel"/>
    <w:tmpl w:val="6B5C452C"/>
    <w:lvl w:ilvl="0">
      <w:start w:val="1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F36F8B"/>
    <w:multiLevelType w:val="multilevel"/>
    <w:tmpl w:val="337A3940"/>
    <w:lvl w:ilvl="0">
      <w:start w:val="6"/>
      <w:numFmt w:val="decimal"/>
      <w:lvlText w:val="%1."/>
      <w:lvlJc w:val="left"/>
      <w:pPr>
        <w:ind w:left="1070" w:hanging="360"/>
      </w:pPr>
      <w:rPr>
        <w:rFonts w:hint="default"/>
      </w:rPr>
    </w:lvl>
    <w:lvl w:ilvl="1">
      <w:start w:val="1"/>
      <w:numFmt w:val="decimal"/>
      <w:isLgl/>
      <w:lvlText w:val="%1.%2."/>
      <w:lvlJc w:val="left"/>
      <w:pPr>
        <w:ind w:left="179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2">
    <w:nsid w:val="38777F77"/>
    <w:multiLevelType w:val="hybridMultilevel"/>
    <w:tmpl w:val="693EFD7C"/>
    <w:lvl w:ilvl="0" w:tplc="FE4AE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A6C0C82"/>
    <w:multiLevelType w:val="multilevel"/>
    <w:tmpl w:val="27345ABA"/>
    <w:lvl w:ilvl="0">
      <w:start w:val="4"/>
      <w:numFmt w:val="decimal"/>
      <w:lvlText w:val="%1."/>
      <w:lvlJc w:val="left"/>
      <w:pPr>
        <w:ind w:left="1070" w:hanging="360"/>
      </w:pPr>
      <w:rPr>
        <w:rFonts w:cs="Times New Roman" w:hint="default"/>
      </w:rPr>
    </w:lvl>
    <w:lvl w:ilvl="1">
      <w:start w:val="1"/>
      <w:numFmt w:val="decimal"/>
      <w:isLgl/>
      <w:lvlText w:val="%1.%2."/>
      <w:lvlJc w:val="left"/>
      <w:pPr>
        <w:ind w:left="179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4">
    <w:nsid w:val="4C4F3254"/>
    <w:multiLevelType w:val="multilevel"/>
    <w:tmpl w:val="69B6C6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5A6CC5"/>
    <w:rsid w:val="000027CC"/>
    <w:rsid w:val="000C26D9"/>
    <w:rsid w:val="000C6E63"/>
    <w:rsid w:val="000E62EA"/>
    <w:rsid w:val="00100D61"/>
    <w:rsid w:val="00157FE0"/>
    <w:rsid w:val="001A39E6"/>
    <w:rsid w:val="001C5964"/>
    <w:rsid w:val="001F029A"/>
    <w:rsid w:val="00264461"/>
    <w:rsid w:val="002664AE"/>
    <w:rsid w:val="002747F9"/>
    <w:rsid w:val="00277AE5"/>
    <w:rsid w:val="002A56BC"/>
    <w:rsid w:val="002B57E2"/>
    <w:rsid w:val="00304D18"/>
    <w:rsid w:val="00326175"/>
    <w:rsid w:val="00351ACF"/>
    <w:rsid w:val="00370CC7"/>
    <w:rsid w:val="0039390A"/>
    <w:rsid w:val="003A17A4"/>
    <w:rsid w:val="00414F9B"/>
    <w:rsid w:val="00446645"/>
    <w:rsid w:val="004704BB"/>
    <w:rsid w:val="0047470D"/>
    <w:rsid w:val="00486142"/>
    <w:rsid w:val="004879E0"/>
    <w:rsid w:val="004915FD"/>
    <w:rsid w:val="004B5C3A"/>
    <w:rsid w:val="004C6AD1"/>
    <w:rsid w:val="004D7B91"/>
    <w:rsid w:val="004E5289"/>
    <w:rsid w:val="00502FFF"/>
    <w:rsid w:val="00506673"/>
    <w:rsid w:val="00507BD9"/>
    <w:rsid w:val="00544F92"/>
    <w:rsid w:val="00552EA9"/>
    <w:rsid w:val="005869B5"/>
    <w:rsid w:val="005A6CC5"/>
    <w:rsid w:val="005C107B"/>
    <w:rsid w:val="006A3B89"/>
    <w:rsid w:val="006D42D2"/>
    <w:rsid w:val="006D52F3"/>
    <w:rsid w:val="006E62D8"/>
    <w:rsid w:val="00700D52"/>
    <w:rsid w:val="00707449"/>
    <w:rsid w:val="007352CE"/>
    <w:rsid w:val="007477C2"/>
    <w:rsid w:val="0075613C"/>
    <w:rsid w:val="0077284C"/>
    <w:rsid w:val="00773535"/>
    <w:rsid w:val="00794E82"/>
    <w:rsid w:val="007B27A0"/>
    <w:rsid w:val="007C01FE"/>
    <w:rsid w:val="00850276"/>
    <w:rsid w:val="00887A8F"/>
    <w:rsid w:val="008A4EDD"/>
    <w:rsid w:val="008A6BE2"/>
    <w:rsid w:val="008C3262"/>
    <w:rsid w:val="008D7661"/>
    <w:rsid w:val="008E6747"/>
    <w:rsid w:val="00941ED7"/>
    <w:rsid w:val="0095648C"/>
    <w:rsid w:val="00963C87"/>
    <w:rsid w:val="009A02BE"/>
    <w:rsid w:val="00A449FA"/>
    <w:rsid w:val="00A507EC"/>
    <w:rsid w:val="00AE6FA5"/>
    <w:rsid w:val="00B0452D"/>
    <w:rsid w:val="00B215FA"/>
    <w:rsid w:val="00B43A41"/>
    <w:rsid w:val="00B9579F"/>
    <w:rsid w:val="00B95E3D"/>
    <w:rsid w:val="00BC3D7E"/>
    <w:rsid w:val="00BE7268"/>
    <w:rsid w:val="00C161A2"/>
    <w:rsid w:val="00C92B06"/>
    <w:rsid w:val="00C97BCA"/>
    <w:rsid w:val="00CF3DA6"/>
    <w:rsid w:val="00D04B75"/>
    <w:rsid w:val="00D04EB8"/>
    <w:rsid w:val="00D0562B"/>
    <w:rsid w:val="00D1141E"/>
    <w:rsid w:val="00D24420"/>
    <w:rsid w:val="00DE7020"/>
    <w:rsid w:val="00E04566"/>
    <w:rsid w:val="00E138A2"/>
    <w:rsid w:val="00E34DED"/>
    <w:rsid w:val="00E408AD"/>
    <w:rsid w:val="00E50DA8"/>
    <w:rsid w:val="00E62E1C"/>
    <w:rsid w:val="00EC695D"/>
    <w:rsid w:val="00ED4B5D"/>
    <w:rsid w:val="00F95FAB"/>
    <w:rsid w:val="00FB12A8"/>
    <w:rsid w:val="00FB3723"/>
    <w:rsid w:val="00FE7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CC5"/>
    <w:pPr>
      <w:ind w:left="720"/>
      <w:contextualSpacing/>
    </w:pPr>
    <w:rPr>
      <w:rFonts w:ascii="Calibri" w:eastAsia="Times New Roman" w:hAnsi="Calibri" w:cs="Times New Roman"/>
    </w:rPr>
  </w:style>
  <w:style w:type="paragraph" w:customStyle="1" w:styleId="ConsPlusNormal">
    <w:name w:val="ConsPlusNormal"/>
    <w:rsid w:val="005A6CC5"/>
    <w:pPr>
      <w:widowControl w:val="0"/>
      <w:autoSpaceDE w:val="0"/>
      <w:autoSpaceDN w:val="0"/>
      <w:spacing w:after="0" w:line="240" w:lineRule="auto"/>
    </w:pPr>
    <w:rPr>
      <w:rFonts w:ascii="Calibri" w:eastAsia="Times New Roman" w:hAnsi="Calibri" w:cs="Calibri"/>
      <w:szCs w:val="20"/>
    </w:rPr>
  </w:style>
  <w:style w:type="paragraph" w:styleId="a4">
    <w:name w:val="Balloon Text"/>
    <w:basedOn w:val="a"/>
    <w:link w:val="a5"/>
    <w:uiPriority w:val="99"/>
    <w:semiHidden/>
    <w:unhideWhenUsed/>
    <w:rsid w:val="005A6C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6CC5"/>
    <w:rPr>
      <w:rFonts w:ascii="Tahoma" w:hAnsi="Tahoma" w:cs="Tahoma"/>
      <w:sz w:val="16"/>
      <w:szCs w:val="16"/>
    </w:rPr>
  </w:style>
  <w:style w:type="paragraph" w:styleId="a6">
    <w:name w:val="header"/>
    <w:basedOn w:val="a"/>
    <w:link w:val="a7"/>
    <w:uiPriority w:val="99"/>
    <w:unhideWhenUsed/>
    <w:rsid w:val="004861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6142"/>
  </w:style>
  <w:style w:type="paragraph" w:styleId="a8">
    <w:name w:val="footer"/>
    <w:basedOn w:val="a"/>
    <w:link w:val="a9"/>
    <w:uiPriority w:val="99"/>
    <w:semiHidden/>
    <w:unhideWhenUsed/>
    <w:rsid w:val="0048614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86142"/>
  </w:style>
</w:styles>
</file>

<file path=word/webSettings.xml><?xml version="1.0" encoding="utf-8"?>
<w:webSettings xmlns:r="http://schemas.openxmlformats.org/officeDocument/2006/relationships" xmlns:w="http://schemas.openxmlformats.org/wordprocessingml/2006/main">
  <w:divs>
    <w:div w:id="16787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C8FBD779A33B80279074334B41E2D96DB0C73CFAA496230F22FA3944ABD4C8E3D02B23BA5111334CFA2618442388AD2AB9542B9E3E3D62G6U0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823485C1B9021A440052B1B752AF1E0710F4A47FF0454235906049F3F8C2222F7E1576E05B5B023F45D594EED4FBB0D23B80182513F4C7EUEg2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hyperlink" Target="consultantplus://offline/ref=6963E138587CD6111A47BCEF5ADDA20F0BD5D93E5732DE460AA7A78DEA7F8D26DE9683249B9308A52E29D94619D44AB11C169789109FC2B156EB8736n4H5G" TargetMode="External"/><Relationship Id="rId4" Type="http://schemas.openxmlformats.org/officeDocument/2006/relationships/webSettings" Target="webSettings.xml"/><Relationship Id="rId9" Type="http://schemas.openxmlformats.org/officeDocument/2006/relationships/hyperlink" Target="consultantplus://offline/ref=6963E138587CD6111A47BCEF5ADDA20F0BD5D93E5732DE460AA7A78DEA7F8D26DE9683249B9308A52E29D9461ED44AB11C169789109FC2B156EB8736n4H5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1431</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34</cp:revision>
  <cp:lastPrinted>2023-03-01T10:56:00Z</cp:lastPrinted>
  <dcterms:created xsi:type="dcterms:W3CDTF">2023-01-21T07:34:00Z</dcterms:created>
  <dcterms:modified xsi:type="dcterms:W3CDTF">2023-03-01T10:58:00Z</dcterms:modified>
</cp:coreProperties>
</file>